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15A8" w14:textId="77777777" w:rsidR="00AB36AC" w:rsidRPr="00AB36AC" w:rsidRDefault="00AB36AC" w:rsidP="00AB36AC">
      <w:pPr>
        <w:jc w:val="center"/>
        <w:rPr>
          <w:rFonts w:ascii="Arial" w:hAnsi="Arial" w:cs="Arial"/>
          <w:b/>
          <w:color w:val="000000"/>
          <w:sz w:val="44"/>
          <w:szCs w:val="36"/>
          <w:lang w:val="en"/>
        </w:rPr>
      </w:pPr>
      <w:r w:rsidRPr="00AB36AC">
        <w:rPr>
          <w:rFonts w:ascii="Arial" w:hAnsi="Arial" w:cs="Arial"/>
          <w:b/>
          <w:color w:val="000000"/>
          <w:sz w:val="44"/>
          <w:szCs w:val="36"/>
          <w:lang w:val="en"/>
        </w:rPr>
        <w:t>Ergonomics Policy</w:t>
      </w:r>
    </w:p>
    <w:p w14:paraId="3E96A2DA" w14:textId="77777777" w:rsidR="00AB36AC" w:rsidRPr="00AB36AC" w:rsidRDefault="00AB36AC" w:rsidP="00AB36AC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14:paraId="33F25059" w14:textId="77777777" w:rsidR="00AB36AC" w:rsidRPr="00AB36AC" w:rsidRDefault="00AB36AC" w:rsidP="00AB36AC">
      <w:pPr>
        <w:rPr>
          <w:rFonts w:ascii="Arial" w:hAnsi="Arial" w:cs="Arial"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The objective of </w:t>
      </w:r>
      <w:sdt>
        <w:sdtPr>
          <w:rPr>
            <w:rFonts w:ascii="Arial" w:hAnsi="Arial" w:cs="Arial"/>
            <w:color w:val="000000"/>
            <w:sz w:val="24"/>
            <w:szCs w:val="24"/>
            <w:lang w:val="en"/>
          </w:rPr>
          <w:id w:val="1095743091"/>
          <w:placeholder>
            <w:docPart w:val="DefaultPlaceholder_-1854013440"/>
          </w:placeholder>
        </w:sdtPr>
        <w:sdtEndPr>
          <w:rPr>
            <w:b/>
            <w:i/>
            <w:iCs/>
            <w:u w:val="single"/>
          </w:rPr>
        </w:sdtEndPr>
        <w:sdtContent>
          <w:r w:rsidRPr="00AB36AC">
            <w:rPr>
              <w:rFonts w:ascii="Arial" w:hAnsi="Arial" w:cs="Arial"/>
              <w:b/>
              <w:i/>
              <w:iCs/>
              <w:color w:val="000000"/>
              <w:sz w:val="24"/>
              <w:szCs w:val="24"/>
              <w:u w:val="single"/>
              <w:lang w:val="en"/>
            </w:rPr>
            <w:t>Name of Company</w:t>
          </w:r>
        </w:sdtContent>
      </w:sdt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 ergonomics policy is to eliminate or minimize risks leading to muscular-skeletal disorders such as carpal tunnel syndrome, low back pain, and strain-related injuries.  </w:t>
      </w:r>
    </w:p>
    <w:p w14:paraId="72014749" w14:textId="77777777" w:rsidR="00AB36AC" w:rsidRPr="00AB36AC" w:rsidRDefault="00AB36AC" w:rsidP="00AB36AC">
      <w:p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b/>
          <w:color w:val="000000"/>
          <w:sz w:val="24"/>
          <w:szCs w:val="24"/>
          <w:lang w:val="en"/>
        </w:rPr>
        <w:t>Management Responsibilities</w:t>
      </w:r>
    </w:p>
    <w:p w14:paraId="3618BD5F" w14:textId="77777777"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Ensure that ergonomic assessments have been conducted on workstations and processes. </w:t>
      </w:r>
    </w:p>
    <w:p w14:paraId="6E25B71B" w14:textId="77777777"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Work to eliminate or minimize ergonomic hazards in the workplace.  </w:t>
      </w:r>
    </w:p>
    <w:p w14:paraId="37EE7F98" w14:textId="77777777"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>Implement ergonomic changes put in place to prevent or eliminate ergonomic hazards for employees.</w:t>
      </w:r>
    </w:p>
    <w:p w14:paraId="53A1BC90" w14:textId="77777777"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Review ergonomic incidents and develop an action plan to correct any issues. </w:t>
      </w:r>
    </w:p>
    <w:p w14:paraId="7ECBD20D" w14:textId="77777777" w:rsidR="00AB36AC" w:rsidRPr="00AB36AC" w:rsidRDefault="00AB36AC" w:rsidP="00AB36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color w:val="000000"/>
          <w:sz w:val="24"/>
          <w:szCs w:val="24"/>
          <w:lang w:val="en"/>
        </w:rPr>
        <w:t xml:space="preserve">Provide ergonomic awareness training for employees.  </w:t>
      </w:r>
    </w:p>
    <w:p w14:paraId="6C463295" w14:textId="77777777" w:rsidR="00AB36AC" w:rsidRPr="00AB36AC" w:rsidRDefault="00AB36AC" w:rsidP="00AB36AC">
      <w:pPr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AB36AC">
        <w:rPr>
          <w:rFonts w:ascii="Arial" w:hAnsi="Arial" w:cs="Arial"/>
          <w:b/>
          <w:color w:val="000000"/>
          <w:sz w:val="24"/>
          <w:szCs w:val="24"/>
          <w:lang w:val="en"/>
        </w:rPr>
        <w:t>Employee Responsibilities</w:t>
      </w:r>
    </w:p>
    <w:p w14:paraId="5C0F73B1" w14:textId="77777777"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Follow all safe work practices established by the company regarding ergonomically correct workstations and operations. </w:t>
      </w:r>
    </w:p>
    <w:p w14:paraId="57D626FD" w14:textId="77777777"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Participate in ergonomic training. </w:t>
      </w:r>
    </w:p>
    <w:p w14:paraId="4DA2A202" w14:textId="77777777"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Utilize equipment provided to you by the company to help with ergonomic issues. </w:t>
      </w:r>
    </w:p>
    <w:p w14:paraId="732E085B" w14:textId="77777777"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Be responsible for comfort at your workstation. </w:t>
      </w:r>
    </w:p>
    <w:p w14:paraId="48037EE6" w14:textId="77777777"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Report any problems or concerns regarding your workstation to your Supervisor or Manager.  </w:t>
      </w:r>
    </w:p>
    <w:p w14:paraId="49281080" w14:textId="77777777" w:rsidR="00AB36AC" w:rsidRPr="00AB36AC" w:rsidRDefault="00AB36AC" w:rsidP="00AB36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36AC">
        <w:rPr>
          <w:rFonts w:ascii="Arial" w:hAnsi="Arial" w:cs="Arial"/>
          <w:sz w:val="24"/>
          <w:szCs w:val="24"/>
        </w:rPr>
        <w:t xml:space="preserve">Report any injuries or medical conditions to your Supervisor or Manager so an ergonomic assessment can be conducted and issues can be evaluated.  </w:t>
      </w:r>
    </w:p>
    <w:p w14:paraId="210DDB43" w14:textId="77777777" w:rsidR="001B50E7" w:rsidRPr="00AB36AC" w:rsidRDefault="001B50E7">
      <w:pPr>
        <w:rPr>
          <w:rFonts w:ascii="Arial" w:hAnsi="Arial" w:cs="Arial"/>
        </w:rPr>
      </w:pPr>
    </w:p>
    <w:p w14:paraId="2BA16E3C" w14:textId="77777777" w:rsidR="00AB36AC" w:rsidRPr="00AB36AC" w:rsidRDefault="00AB36AC" w:rsidP="00AB36AC">
      <w:pPr>
        <w:rPr>
          <w:rFonts w:ascii="Arial" w:hAnsi="Arial" w:cs="Arial"/>
          <w:sz w:val="24"/>
          <w:szCs w:val="24"/>
          <w:u w:val="single"/>
        </w:rPr>
      </w:pPr>
      <w:r w:rsidRPr="00AB36AC">
        <w:rPr>
          <w:rFonts w:ascii="Arial" w:hAnsi="Arial" w:cs="Arial"/>
          <w:b/>
          <w:sz w:val="24"/>
          <w:szCs w:val="24"/>
        </w:rPr>
        <w:t>Management Signature:</w:t>
      </w:r>
      <w:r w:rsidRPr="00AB36AC">
        <w:rPr>
          <w:rFonts w:ascii="Arial" w:hAnsi="Arial" w:cs="Arial"/>
          <w:sz w:val="24"/>
          <w:szCs w:val="24"/>
        </w:rPr>
        <w:t xml:space="preserve"> </w:t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</w:p>
    <w:p w14:paraId="6B0EC5EA" w14:textId="77777777" w:rsidR="00AB36AC" w:rsidRPr="00AB36AC" w:rsidRDefault="00AB36AC" w:rsidP="00AB36AC">
      <w:pPr>
        <w:rPr>
          <w:rFonts w:ascii="Arial" w:hAnsi="Arial" w:cs="Arial"/>
          <w:sz w:val="24"/>
          <w:szCs w:val="24"/>
          <w:u w:val="single"/>
        </w:rPr>
      </w:pPr>
      <w:r w:rsidRPr="00AB36AC">
        <w:rPr>
          <w:rFonts w:ascii="Arial" w:hAnsi="Arial" w:cs="Arial"/>
          <w:b/>
          <w:sz w:val="24"/>
          <w:szCs w:val="24"/>
        </w:rPr>
        <w:t>Employee Signature:</w:t>
      </w:r>
      <w:r w:rsidRPr="00AB36AC">
        <w:rPr>
          <w:rFonts w:ascii="Arial" w:hAnsi="Arial" w:cs="Arial"/>
          <w:sz w:val="24"/>
          <w:szCs w:val="24"/>
        </w:rPr>
        <w:t xml:space="preserve"> </w:t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</w:p>
    <w:p w14:paraId="30CBA535" w14:textId="77777777" w:rsidR="00AB36AC" w:rsidRPr="00AB36AC" w:rsidRDefault="00AB36AC" w:rsidP="00AB36AC">
      <w:pPr>
        <w:rPr>
          <w:rFonts w:ascii="Arial" w:hAnsi="Arial" w:cs="Arial"/>
          <w:sz w:val="24"/>
          <w:szCs w:val="24"/>
          <w:u w:val="single"/>
        </w:rPr>
      </w:pPr>
      <w:r w:rsidRPr="00AB36AC">
        <w:rPr>
          <w:rFonts w:ascii="Arial" w:hAnsi="Arial" w:cs="Arial"/>
          <w:b/>
          <w:sz w:val="24"/>
          <w:szCs w:val="24"/>
        </w:rPr>
        <w:t>Date:</w:t>
      </w:r>
      <w:r w:rsidRPr="00AB36AC">
        <w:rPr>
          <w:rFonts w:ascii="Arial" w:hAnsi="Arial" w:cs="Arial"/>
          <w:sz w:val="24"/>
          <w:szCs w:val="24"/>
        </w:rPr>
        <w:t xml:space="preserve"> </w:t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  <w:r w:rsidRPr="00AB36AC">
        <w:rPr>
          <w:rFonts w:ascii="Arial" w:hAnsi="Arial" w:cs="Arial"/>
          <w:sz w:val="24"/>
          <w:szCs w:val="24"/>
          <w:u w:val="single"/>
        </w:rPr>
        <w:tab/>
      </w:r>
    </w:p>
    <w:p w14:paraId="0F8DBE32" w14:textId="11784C3B" w:rsidR="00AB36AC" w:rsidRDefault="00AB36AC"/>
    <w:p w14:paraId="4F111DB1" w14:textId="5EACFA39" w:rsidR="00181971" w:rsidRPr="00181971" w:rsidRDefault="00181971" w:rsidP="00181971"/>
    <w:p w14:paraId="2D083E44" w14:textId="30497D36" w:rsidR="00181971" w:rsidRPr="00181971" w:rsidRDefault="00181971" w:rsidP="00181971">
      <w:pPr>
        <w:tabs>
          <w:tab w:val="left" w:pos="6150"/>
        </w:tabs>
      </w:pPr>
      <w:r>
        <w:tab/>
      </w:r>
    </w:p>
    <w:sectPr w:rsidR="00181971" w:rsidRPr="001819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9AC9B" w14:textId="77777777" w:rsidR="005E4F68" w:rsidRDefault="005E4F68" w:rsidP="00AB36AC">
      <w:pPr>
        <w:spacing w:after="0" w:line="240" w:lineRule="auto"/>
      </w:pPr>
      <w:r>
        <w:separator/>
      </w:r>
    </w:p>
  </w:endnote>
  <w:endnote w:type="continuationSeparator" w:id="0">
    <w:p w14:paraId="36D45A34" w14:textId="77777777" w:rsidR="005E4F68" w:rsidRDefault="005E4F68" w:rsidP="00AB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6"/>
      <w:gridCol w:w="4356"/>
    </w:tblGrid>
    <w:tr w:rsidR="00AB36AC" w14:paraId="575D9998" w14:textId="77777777" w:rsidTr="00955BAB">
      <w:tc>
        <w:tcPr>
          <w:tcW w:w="4586" w:type="dxa"/>
          <w:vAlign w:val="center"/>
        </w:tcPr>
        <w:p w14:paraId="5913C9C8" w14:textId="77777777" w:rsidR="00AB36AC" w:rsidRDefault="00AB36AC" w:rsidP="00AB36A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>This customizable resource is provided by</w:t>
          </w:r>
        </w:p>
      </w:tc>
      <w:tc>
        <w:tcPr>
          <w:tcW w:w="3800" w:type="dxa"/>
        </w:tcPr>
        <w:p w14:paraId="6730D4B9" w14:textId="77777777" w:rsidR="00AB36AC" w:rsidRPr="00C711A2" w:rsidRDefault="00AB36AC" w:rsidP="00AB36AC">
          <w:pPr>
            <w:pStyle w:val="Footer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DAA7DEF" wp14:editId="2F4B92EA">
                <wp:extent cx="2627086" cy="293298"/>
                <wp:effectExtent l="0" t="0" r="190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086" cy="29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DA34A2" w14:textId="77777777" w:rsidR="00AB36AC" w:rsidRDefault="00AB36AC" w:rsidP="00AB36AC">
    <w:pPr>
      <w:pStyle w:val="Footer"/>
    </w:pPr>
  </w:p>
  <w:p w14:paraId="1A221195" w14:textId="77777777" w:rsidR="00AB36AC" w:rsidRDefault="00AB3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1418" w14:textId="77777777" w:rsidR="005E4F68" w:rsidRDefault="005E4F68" w:rsidP="00AB36AC">
      <w:pPr>
        <w:spacing w:after="0" w:line="240" w:lineRule="auto"/>
      </w:pPr>
      <w:r>
        <w:separator/>
      </w:r>
    </w:p>
  </w:footnote>
  <w:footnote w:type="continuationSeparator" w:id="0">
    <w:p w14:paraId="48513309" w14:textId="77777777" w:rsidR="005E4F68" w:rsidRDefault="005E4F68" w:rsidP="00AB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27B0"/>
    <w:multiLevelType w:val="hybridMultilevel"/>
    <w:tmpl w:val="8CE0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7F6C"/>
    <w:multiLevelType w:val="hybridMultilevel"/>
    <w:tmpl w:val="3B4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AC"/>
    <w:rsid w:val="00181971"/>
    <w:rsid w:val="001B50E7"/>
    <w:rsid w:val="001E332A"/>
    <w:rsid w:val="005E4F68"/>
    <w:rsid w:val="006B7C62"/>
    <w:rsid w:val="00A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681A"/>
  <w15:chartTrackingRefBased/>
  <w15:docId w15:val="{1773B8D4-D372-4F1B-825D-046955F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AC"/>
  </w:style>
  <w:style w:type="paragraph" w:styleId="Footer">
    <w:name w:val="footer"/>
    <w:basedOn w:val="Normal"/>
    <w:link w:val="FooterChar"/>
    <w:uiPriority w:val="99"/>
    <w:unhideWhenUsed/>
    <w:rsid w:val="00AB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AC"/>
  </w:style>
  <w:style w:type="table" w:styleId="TableGrid">
    <w:name w:val="Table Grid"/>
    <w:basedOn w:val="TableNormal"/>
    <w:uiPriority w:val="59"/>
    <w:rsid w:val="00AB36A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14EB-FFB3-4397-80E6-442BB25EC943}"/>
      </w:docPartPr>
      <w:docPartBody>
        <w:p w:rsidR="001728DE" w:rsidRDefault="00F22954">
          <w:r w:rsidRPr="001A43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54"/>
    <w:rsid w:val="001728DE"/>
    <w:rsid w:val="009578B9"/>
    <w:rsid w:val="00C7612F"/>
    <w:rsid w:val="00F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9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Kidwell</dc:creator>
  <cp:keywords/>
  <dc:description/>
  <cp:lastModifiedBy>Luke Kidwell</cp:lastModifiedBy>
  <cp:revision>3</cp:revision>
  <dcterms:created xsi:type="dcterms:W3CDTF">2018-06-14T14:03:00Z</dcterms:created>
  <dcterms:modified xsi:type="dcterms:W3CDTF">2021-09-28T14:13:00Z</dcterms:modified>
</cp:coreProperties>
</file>